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323B1B10"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Eigenerklärung zu den Ausschlussgründen gem. § 123 GWB / § 124 GWB</w:t>
      </w:r>
    </w:p>
    <w:p w14:paraId="50F2F6F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3F844AF"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366FABD7"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75202EC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AF29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p>
    <w:p w14:paraId="50D1A620"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15DF0A65"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6E2117">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89E86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649422D9" w14:textId="77777777" w:rsidR="00A8110F" w:rsidRPr="00894883" w:rsidRDefault="00A8110F" w:rsidP="00044F77">
      <w:pPr>
        <w:autoSpaceDE w:val="0"/>
        <w:autoSpaceDN w:val="0"/>
        <w:adjustRightInd w:val="0"/>
        <w:spacing w:before="120" w:after="120" w:line="240" w:lineRule="auto"/>
        <w:rPr>
          <w:rFonts w:ascii="Arial" w:hAnsi="Arial" w:cs="Arial"/>
          <w:color w:val="000000"/>
          <w:sz w:val="21"/>
          <w:szCs w:val="21"/>
        </w:rPr>
      </w:pPr>
    </w:p>
    <w:p w14:paraId="2209D2F9"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6DEF62C3" w14:textId="77777777" w:rsidR="00EC34D9" w:rsidRDefault="00EC34D9">
      <w:pPr>
        <w:autoSpaceDE w:val="0"/>
        <w:autoSpaceDN w:val="0"/>
        <w:adjustRightInd w:val="0"/>
        <w:spacing w:after="0" w:line="240" w:lineRule="auto"/>
        <w:rPr>
          <w:rFonts w:ascii="Arial" w:hAnsi="Arial" w:cs="Arial"/>
          <w:color w:val="000000"/>
          <w:sz w:val="21"/>
          <w:szCs w:val="21"/>
        </w:rPr>
      </w:pPr>
    </w:p>
    <w:p w14:paraId="13ACB78C" w14:textId="77777777" w:rsidR="00894883" w:rsidRPr="00894883" w:rsidRDefault="00894883">
      <w:pPr>
        <w:autoSpaceDE w:val="0"/>
        <w:autoSpaceDN w:val="0"/>
        <w:adjustRightInd w:val="0"/>
        <w:spacing w:after="0" w:line="240" w:lineRule="auto"/>
        <w:rPr>
          <w:rFonts w:ascii="Arial" w:hAnsi="Arial" w:cs="Arial"/>
          <w:color w:val="000000"/>
          <w:sz w:val="21"/>
          <w:szCs w:val="21"/>
        </w:rPr>
      </w:pPr>
    </w:p>
    <w:p w14:paraId="640A2E21" w14:textId="77777777" w:rsidR="00EC34D9" w:rsidRPr="006E2117" w:rsidRDefault="00D659A0"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6E2117">
        <w:rPr>
          <w:rFonts w:ascii="Arial" w:hAnsi="Arial" w:cs="Arial"/>
          <w:bCs/>
          <w:color w:val="000000"/>
          <w:sz w:val="18"/>
          <w:szCs w:val="18"/>
        </w:rPr>
        <w:t xml:space="preserve">Datum, </w:t>
      </w:r>
      <w:r w:rsidR="00044F77" w:rsidRPr="006E2117">
        <w:rPr>
          <w:rFonts w:ascii="Arial" w:hAnsi="Arial" w:cs="Arial"/>
          <w:bCs/>
          <w:color w:val="000000"/>
          <w:sz w:val="18"/>
          <w:szCs w:val="18"/>
        </w:rPr>
        <w:t xml:space="preserve">Unterschrift des Mitglieds der Bietergemeinschaft/des </w:t>
      </w:r>
      <w:r w:rsidR="006E2117" w:rsidRPr="006E2117">
        <w:rPr>
          <w:rFonts w:ascii="Arial" w:hAnsi="Arial" w:cs="Arial"/>
          <w:bCs/>
          <w:color w:val="000000"/>
          <w:sz w:val="18"/>
          <w:szCs w:val="18"/>
        </w:rPr>
        <w:t>Unterauftrag</w:t>
      </w:r>
      <w:r w:rsidR="00044F77" w:rsidRPr="006E2117">
        <w:rPr>
          <w:rFonts w:ascii="Arial" w:hAnsi="Arial" w:cs="Arial"/>
          <w:bCs/>
          <w:color w:val="000000"/>
          <w:sz w:val="18"/>
          <w:szCs w:val="18"/>
        </w:rPr>
        <w:t>nehmers/des Drittunternehmens</w:t>
      </w:r>
      <w:r w:rsidR="001703FD" w:rsidRPr="006E2117">
        <w:rPr>
          <w:rFonts w:ascii="Arial" w:hAnsi="Arial" w:cs="Arial"/>
          <w:bCs/>
          <w:color w:val="000000"/>
          <w:sz w:val="18"/>
          <w:szCs w:val="18"/>
        </w:rPr>
        <w:t xml:space="preserve"> und Unternehmensstempel</w:t>
      </w:r>
    </w:p>
    <w:p w14:paraId="759891A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917F86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13A5F78"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76D656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AD7B59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1A75E10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(ABl. L 300 vom 11.11.2008, S. 42).</w:t>
      </w:r>
    </w:p>
    <w:p w14:paraId="374574F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A5423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24EAC0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5CD88A3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3B924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5A68C63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(ABl. C 195 vom 25.6.1997, S. 1) und des Artikels 2 Absatz 1 des Rahmenbeschlusses 2003/568/JI des Rates vom 22. Juli 2003 zur Bekämpfung der Bestechung im privaten Sektor (ABl.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5A84C0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1479F9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2671B89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3C367BF"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2A7003F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26561FF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(ABl. C 316 vom 27.11.1995, S. 48).</w:t>
      </w:r>
    </w:p>
    <w:p w14:paraId="5115D1E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23409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5C71FCB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1BF87E6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715F64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1096F3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0A1084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(ABl. L 164 vom 22.6.2002, S. 3).</w:t>
      </w:r>
    </w:p>
    <w:p w14:paraId="36A8C45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3D3854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4AC32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6D10DC6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AE522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035FFD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(ABl. L 309 vom 25.11.2005, S. 15).</w:t>
      </w:r>
    </w:p>
    <w:p w14:paraId="60139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B2EF41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035812E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64DA8A2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EF1D5C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0EA2F93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(ABl. L 101 vom 15.4.2011, S. 1).</w:t>
      </w:r>
    </w:p>
    <w:p w14:paraId="1D3F056D"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15BFEFA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F59B7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2FDAED4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7CCE9071"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B88275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15A7B8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174240C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3BC4F2F"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0B2E107"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96F945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2.) In Artikel 57 Absatz 2 der Richtlinie 2014/24/EU werden folgende Ausschlussgründe genannt:</w:t>
      </w:r>
    </w:p>
    <w:p w14:paraId="2899F24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4F00AC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77DB03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C03A6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731E7D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73C1E0AE"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6FD5682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690A4E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7398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709BB6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20C799BF"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Insolvenz, Interessenkonflikten oder</w:t>
      </w:r>
    </w:p>
    <w:p w14:paraId="2461F0DB"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C61CB7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2EC665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7611796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9514F8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0F64340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122D99F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773D0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4B6D92F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1F032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56D5A67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5D5FE7D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34EF1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469F7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1F612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5842802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0A3AF34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2946BA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62F28C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0DFB885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5AAF6B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0AC83E7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610F9B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3.5) Insolvenz</w:t>
      </w:r>
    </w:p>
    <w:p w14:paraId="3449C7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0D711BD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746BD2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7FD399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73B4818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DA74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4DAADB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2EBFE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3A7EF9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2C9F4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755AC40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61E6E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3.7) Der Zahlungsunfähigkeit vergleichbare Lage gemäß nationaler Rechtsvorschriften</w:t>
      </w:r>
    </w:p>
    <w:p w14:paraId="487C1C4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20267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1156FF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519C1FE9"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D811C1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0D1F6E2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BC48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4B3C13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5ABD22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4D8C53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2B1213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F7CB3F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E10EF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0ACF935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585402B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9F9E4D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72CD51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713D7B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6F475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F79037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008657A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3CDC70D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EFD6A8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1AECFFC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111D78B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2ACF54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304959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80B81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1C6A3C8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32A1F84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ABF0D85"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A47FC3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6A2B4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3.13) Direkte oder indirekte Beteiligung an der Vorbereitung des Vergabeverfahrens</w:t>
      </w:r>
    </w:p>
    <w:p w14:paraId="1AED9E5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FEA0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69621C0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73DA64C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C59FD0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434C55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7ACFC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425B0F3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A63CC7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1A77AA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4ACB73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01EA37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6271BE3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409AD7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AAA87F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0B2F214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2A1CF8D0"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0E3A255" w14:textId="77777777" w:rsidR="00C46087" w:rsidRPr="00894883" w:rsidRDefault="00C22F0E" w:rsidP="00C46087">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4.) </w:t>
      </w:r>
      <w:r w:rsidR="00C46087" w:rsidRPr="00894883">
        <w:rPr>
          <w:rFonts w:ascii="Arial" w:hAnsi="Arial" w:cs="Arial"/>
          <w:b/>
          <w:bCs/>
          <w:color w:val="000000"/>
          <w:sz w:val="21"/>
          <w:szCs w:val="21"/>
        </w:rPr>
        <w:t>Rein innerstaatliche Ausschlussgründe</w:t>
      </w:r>
    </w:p>
    <w:p w14:paraId="7027D7A5" w14:textId="1998D345" w:rsidR="00C46087" w:rsidRPr="00C46087" w:rsidRDefault="00C22F0E" w:rsidP="00C46087">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w:t>
      </w:r>
      <w:r w:rsidRPr="00C46087">
        <w:rPr>
          <w:rFonts w:ascii="Arial" w:hAnsi="Arial" w:cs="Arial"/>
          <w:color w:val="000000"/>
          <w:sz w:val="21"/>
          <w:szCs w:val="21"/>
        </w:rPr>
        <w:t xml:space="preserve">. </w:t>
      </w:r>
      <w:r w:rsidR="00C46087" w:rsidRPr="00C46087">
        <w:rPr>
          <w:rFonts w:ascii="Arial" w:hAnsi="Arial" w:cs="Arial"/>
          <w:color w:val="000000"/>
          <w:sz w:val="21"/>
          <w:szCs w:val="21"/>
        </w:rPr>
        <w:t>Liegen in der einschlägigen Bekanntmachung oder in den Auftragsunterlagen angegebene rein innerstaatliche Ausschlussgründe vor</w:t>
      </w:r>
      <w:r w:rsidR="00C46087">
        <w:rPr>
          <w:rFonts w:ascii="Arial" w:hAnsi="Arial" w:cs="Arial"/>
          <w:color w:val="000000"/>
          <w:sz w:val="21"/>
          <w:szCs w:val="21"/>
        </w:rPr>
        <w:t xml:space="preserve">, insbesondere </w:t>
      </w:r>
      <w:r w:rsidR="00C46087" w:rsidRPr="00C46087">
        <w:rPr>
          <w:rFonts w:ascii="Arial" w:hAnsi="Arial" w:cs="Arial"/>
          <w:color w:val="000000"/>
          <w:sz w:val="21"/>
          <w:szCs w:val="21"/>
        </w:rPr>
        <w:t>Vergabesperren nach Landesvergabegesetz</w:t>
      </w:r>
      <w:r w:rsidR="00C46087">
        <w:rPr>
          <w:rFonts w:ascii="Arial" w:hAnsi="Arial" w:cs="Arial"/>
          <w:color w:val="000000"/>
          <w:sz w:val="21"/>
          <w:szCs w:val="21"/>
        </w:rPr>
        <w:t>en</w:t>
      </w:r>
      <w:r w:rsidR="00C46087" w:rsidRPr="00C46087">
        <w:rPr>
          <w:rFonts w:ascii="Arial" w:hAnsi="Arial" w:cs="Arial"/>
          <w:color w:val="000000"/>
          <w:sz w:val="21"/>
          <w:szCs w:val="21"/>
        </w:rPr>
        <w:t xml:space="preserve"> oder nach </w:t>
      </w:r>
      <w:r w:rsidR="00C46087">
        <w:rPr>
          <w:rFonts w:ascii="Arial" w:hAnsi="Arial" w:cs="Arial"/>
          <w:color w:val="000000"/>
          <w:sz w:val="21"/>
          <w:szCs w:val="21"/>
        </w:rPr>
        <w:t xml:space="preserve">Spezialtatbeständen des </w:t>
      </w:r>
      <w:r w:rsidR="00C46087" w:rsidRPr="00C46087">
        <w:rPr>
          <w:rFonts w:ascii="Arial" w:hAnsi="Arial" w:cs="Arial"/>
          <w:color w:val="000000"/>
          <w:sz w:val="21"/>
          <w:szCs w:val="21"/>
        </w:rPr>
        <w:t>§ 124 Abs. 2 GWB?</w:t>
      </w:r>
    </w:p>
    <w:p w14:paraId="66345458" w14:textId="4388BCB8"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09493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5EE8A62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295842">
        <w:rPr>
          <w:rFonts w:ascii="Arial" w:hAnsi="Arial" w:cs="Arial"/>
          <w:color w:val="000000"/>
          <w:sz w:val="21"/>
          <w:szCs w:val="21"/>
        </w:rPr>
      </w:r>
      <w:r w:rsidR="00295842">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1E3BBD3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E302C8" w:rsidRDefault="00E302C8">
      <w:pPr>
        <w:autoSpaceDE w:val="0"/>
        <w:autoSpaceDN w:val="0"/>
        <w:adjustRightInd w:val="0"/>
        <w:spacing w:after="0" w:line="240" w:lineRule="auto"/>
        <w:rPr>
          <w:rFonts w:ascii="Arial" w:hAnsi="Arial" w:cs="Arial"/>
          <w:b/>
          <w:bCs/>
          <w:color w:val="000000"/>
          <w:sz w:val="21"/>
          <w:szCs w:val="21"/>
        </w:rPr>
      </w:pPr>
      <w:r>
        <w:rPr>
          <w:rFonts w:ascii="Arial" w:hAnsi="Arial" w:cs="Arial"/>
          <w:b/>
          <w:bCs/>
          <w:color w:val="000000"/>
          <w:sz w:val="21"/>
          <w:szCs w:val="21"/>
        </w:rPr>
        <w:t>5.) Erklärungen zu ggf. vorliegenden Ausschlussgründen</w:t>
      </w:r>
      <w:r w:rsidR="00682B67">
        <w:rPr>
          <w:rFonts w:ascii="Arial" w:hAnsi="Arial" w:cs="Arial"/>
          <w:b/>
          <w:bCs/>
          <w:color w:val="000000"/>
          <w:sz w:val="21"/>
          <w:szCs w:val="21"/>
        </w:rPr>
        <w:t xml:space="preserve"> und zu Bescheinigungen und Urkunden</w:t>
      </w:r>
    </w:p>
    <w:p w14:paraId="16E87A0F" w14:textId="77777777" w:rsidR="00E302C8" w:rsidRDefault="00E302C8">
      <w:pPr>
        <w:autoSpaceDE w:val="0"/>
        <w:autoSpaceDN w:val="0"/>
        <w:adjustRightInd w:val="0"/>
        <w:spacing w:after="0" w:line="240" w:lineRule="auto"/>
        <w:rPr>
          <w:rFonts w:ascii="Arial" w:hAnsi="Arial" w:cs="Arial"/>
          <w:color w:val="000000"/>
          <w:sz w:val="21"/>
          <w:szCs w:val="21"/>
        </w:rPr>
      </w:pPr>
    </w:p>
    <w:p w14:paraId="5AE14295" w14:textId="3DCDB012"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Sofern Sie ein oder mehrmals „ja“ angekreuzt haben: Welche Maßnahmen haben Sie getroffen, um ihre Zuverlässigkeit nachzuweisen (</w:t>
      </w:r>
      <w:r w:rsidR="00C46087">
        <w:rPr>
          <w:rFonts w:ascii="Arial" w:hAnsi="Arial" w:cs="Arial"/>
          <w:color w:val="000000"/>
          <w:sz w:val="21"/>
          <w:szCs w:val="21"/>
        </w:rPr>
        <w:t xml:space="preserve">sog. </w:t>
      </w:r>
      <w:r w:rsidRPr="00894883">
        <w:rPr>
          <w:rFonts w:ascii="Arial" w:hAnsi="Arial" w:cs="Arial"/>
          <w:color w:val="000000"/>
          <w:sz w:val="21"/>
          <w:szCs w:val="21"/>
        </w:rPr>
        <w:t>„Selbstreinigung“)?</w:t>
      </w:r>
    </w:p>
    <w:p w14:paraId="0EC424F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5CB2BF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2E617AF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CB73B5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4C6C116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8E4A16A"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6114929" w14:textId="78D13892" w:rsidR="00EC34D9"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lastRenderedPageBreak/>
        <w:t>Die Wirtschaftsteilnehmer erklären, dass die von ihnen angegebenen Informationen genau und korrekt sind und sie sich der Konsequenzen einer schwerwiegenden Täuschung bewusst sind.</w:t>
      </w:r>
    </w:p>
    <w:p w14:paraId="49401756" w14:textId="77777777" w:rsidR="00682B67" w:rsidRPr="00894883" w:rsidRDefault="00682B67">
      <w:pPr>
        <w:autoSpaceDE w:val="0"/>
        <w:autoSpaceDN w:val="0"/>
        <w:adjustRightInd w:val="0"/>
        <w:spacing w:after="0" w:line="240" w:lineRule="auto"/>
        <w:rPr>
          <w:rFonts w:ascii="Arial" w:hAnsi="Arial" w:cs="Arial"/>
          <w:sz w:val="21"/>
          <w:szCs w:val="21"/>
        </w:rPr>
      </w:pPr>
    </w:p>
    <w:p w14:paraId="65284A58" w14:textId="581938A5" w:rsidR="00DF5BFE"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 xml:space="preserve">Die Wirtschaftsteilnehmer erklären, </w:t>
      </w:r>
      <w:r w:rsidR="00DF5BFE">
        <w:rPr>
          <w:rFonts w:ascii="Arial" w:hAnsi="Arial" w:cs="Arial"/>
          <w:sz w:val="21"/>
          <w:szCs w:val="21"/>
        </w:rPr>
        <w:t xml:space="preserve">die vorgenannten Eigenerklärungen zu den Ausschlussgründen </w:t>
      </w:r>
      <w:r w:rsidRPr="00894883">
        <w:rPr>
          <w:rFonts w:ascii="Arial" w:hAnsi="Arial" w:cs="Arial"/>
          <w:sz w:val="21"/>
          <w:szCs w:val="21"/>
        </w:rPr>
        <w:t xml:space="preserve">auf Anfrage </w:t>
      </w:r>
      <w:r w:rsidR="00DF5BFE">
        <w:rPr>
          <w:rFonts w:ascii="Arial" w:hAnsi="Arial" w:cs="Arial"/>
          <w:sz w:val="21"/>
          <w:szCs w:val="21"/>
        </w:rPr>
        <w:t xml:space="preserve">durch Urkunden oder </w:t>
      </w:r>
      <w:r w:rsidRPr="00894883">
        <w:rPr>
          <w:rFonts w:ascii="Arial" w:hAnsi="Arial" w:cs="Arial"/>
          <w:sz w:val="21"/>
          <w:szCs w:val="21"/>
        </w:rPr>
        <w:t xml:space="preserve">Bescheinigungen </w:t>
      </w:r>
      <w:r w:rsidR="00DF5BFE">
        <w:rPr>
          <w:rFonts w:ascii="Arial" w:hAnsi="Arial" w:cs="Arial"/>
          <w:sz w:val="21"/>
          <w:szCs w:val="21"/>
        </w:rPr>
        <w:t xml:space="preserve">von dafür zuständigen/berufenen amtlichen Stellen </w:t>
      </w:r>
      <w:r w:rsidRPr="00894883">
        <w:rPr>
          <w:rFonts w:ascii="Arial" w:hAnsi="Arial" w:cs="Arial"/>
          <w:sz w:val="21"/>
          <w:szCs w:val="21"/>
        </w:rPr>
        <w:t>beizubringen</w:t>
      </w:r>
      <w:r w:rsidR="00DF5BFE">
        <w:rPr>
          <w:rFonts w:ascii="Arial" w:hAnsi="Arial" w:cs="Arial"/>
          <w:sz w:val="21"/>
          <w:szCs w:val="21"/>
        </w:rPr>
        <w:t>.</w:t>
      </w:r>
    </w:p>
    <w:p w14:paraId="32B3F071" w14:textId="77777777" w:rsidR="00DF5BFE" w:rsidRDefault="00DF5BFE">
      <w:pPr>
        <w:autoSpaceDE w:val="0"/>
        <w:autoSpaceDN w:val="0"/>
        <w:adjustRightInd w:val="0"/>
        <w:spacing w:after="0" w:line="240" w:lineRule="auto"/>
        <w:rPr>
          <w:rFonts w:ascii="Arial" w:hAnsi="Arial" w:cs="Arial"/>
          <w:sz w:val="21"/>
          <w:szCs w:val="21"/>
        </w:rPr>
      </w:pPr>
    </w:p>
    <w:p w14:paraId="003061B8" w14:textId="40669AB8" w:rsidR="00EC34D9" w:rsidRPr="00894883" w:rsidRDefault="00DF5BFE">
      <w:pPr>
        <w:autoSpaceDE w:val="0"/>
        <w:autoSpaceDN w:val="0"/>
        <w:adjustRightInd w:val="0"/>
        <w:spacing w:after="0" w:line="240" w:lineRule="auto"/>
        <w:rPr>
          <w:rFonts w:ascii="Arial" w:hAnsi="Arial" w:cs="Arial"/>
          <w:sz w:val="21"/>
          <w:szCs w:val="21"/>
        </w:rPr>
      </w:pPr>
      <w:r>
        <w:rPr>
          <w:rFonts w:ascii="Arial" w:hAnsi="Arial" w:cs="Arial"/>
          <w:sz w:val="21"/>
          <w:szCs w:val="21"/>
        </w:rPr>
        <w:t>Sofer</w:t>
      </w:r>
      <w:r w:rsidR="00ED666B">
        <w:rPr>
          <w:rFonts w:ascii="Arial" w:hAnsi="Arial" w:cs="Arial"/>
          <w:sz w:val="21"/>
          <w:szCs w:val="21"/>
        </w:rPr>
        <w:t>n</w:t>
      </w:r>
      <w:r>
        <w:rPr>
          <w:rFonts w:ascii="Arial" w:hAnsi="Arial" w:cs="Arial"/>
          <w:sz w:val="21"/>
          <w:szCs w:val="21"/>
        </w:rPr>
        <w:t xml:space="preserve"> die Unterlagen in aktueller Form in amtlichen Verzeichnissen oder Zertifizierungssystem</w:t>
      </w:r>
      <w:r w:rsidR="00ED666B">
        <w:rPr>
          <w:rFonts w:ascii="Arial" w:hAnsi="Arial" w:cs="Arial"/>
          <w:sz w:val="21"/>
          <w:szCs w:val="21"/>
        </w:rPr>
        <w:t>en</w:t>
      </w:r>
      <w:r>
        <w:rPr>
          <w:rFonts w:ascii="Arial" w:hAnsi="Arial" w:cs="Arial"/>
          <w:sz w:val="21"/>
          <w:szCs w:val="21"/>
        </w:rPr>
        <w:t xml:space="preserve"> hinterlegt sind</w:t>
      </w:r>
      <w:r w:rsidR="00C22F0E" w:rsidRPr="00894883">
        <w:rPr>
          <w:rFonts w:ascii="Arial" w:hAnsi="Arial" w:cs="Arial"/>
          <w:sz w:val="21"/>
          <w:szCs w:val="21"/>
        </w:rPr>
        <w:t xml:space="preserve">, </w:t>
      </w:r>
      <w:r w:rsidR="00682B67">
        <w:rPr>
          <w:rFonts w:ascii="Arial" w:hAnsi="Arial" w:cs="Arial"/>
          <w:sz w:val="21"/>
          <w:szCs w:val="21"/>
        </w:rPr>
        <w:t>können diese vom Auftraggeber eingehsehen werden, über</w:t>
      </w:r>
    </w:p>
    <w:p w14:paraId="5B218FAE" w14:textId="77777777" w:rsidR="00EC34D9" w:rsidRPr="00894883" w:rsidRDefault="00EC34D9">
      <w:pPr>
        <w:autoSpaceDE w:val="0"/>
        <w:autoSpaceDN w:val="0"/>
        <w:adjustRightInd w:val="0"/>
        <w:spacing w:after="0" w:line="240" w:lineRule="auto"/>
        <w:rPr>
          <w:rFonts w:ascii="Arial" w:hAnsi="Arial" w:cs="Arial"/>
          <w:sz w:val="21"/>
          <w:szCs w:val="21"/>
        </w:rPr>
      </w:pPr>
    </w:p>
    <w:p w14:paraId="3191FD20" w14:textId="5364A7E4" w:rsidR="00EC34D9" w:rsidRPr="00894883" w:rsidRDefault="00BC1108" w:rsidP="00BC1108">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 xml:space="preserve">a)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035A74D5" w14:textId="77777777" w:rsidR="00BC1108" w:rsidRDefault="00BC1108" w:rsidP="00BC1108">
      <w:pPr>
        <w:pStyle w:val="RFEText12berschrift"/>
        <w:rPr>
          <w:rFonts w:cs="Arial"/>
          <w:sz w:val="21"/>
          <w:szCs w:val="21"/>
          <w:u w:val="single"/>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4040BD89" w14:textId="77777777" w:rsidR="004303E9" w:rsidRPr="004303E9" w:rsidRDefault="004303E9" w:rsidP="00BC1108">
      <w:pPr>
        <w:pStyle w:val="RFEText12berschrift"/>
        <w:rPr>
          <w:rFonts w:cs="Arial"/>
          <w:sz w:val="21"/>
          <w:szCs w:val="21"/>
        </w:rPr>
      </w:pPr>
      <w:r w:rsidRPr="004303E9">
        <w:rPr>
          <w:rFonts w:cs="Arial"/>
          <w:sz w:val="21"/>
          <w:szCs w:val="21"/>
        </w:rPr>
        <w:t xml:space="preserve">Zugangscode: </w:t>
      </w:r>
      <w:r w:rsidRPr="00FB6611">
        <w:rPr>
          <w:rFonts w:cs="Arial"/>
          <w:sz w:val="21"/>
          <w:szCs w:val="21"/>
          <w:u w:val="single"/>
        </w:rPr>
        <w:fldChar w:fldCharType="begin">
          <w:ffData>
            <w:name w:val="Text5"/>
            <w:enabled/>
            <w:calcOnExit w:val="0"/>
            <w:textInput/>
          </w:ffData>
        </w:fldChar>
      </w:r>
      <w:r w:rsidRPr="00FB6611">
        <w:rPr>
          <w:rFonts w:cs="Arial"/>
          <w:sz w:val="21"/>
          <w:szCs w:val="21"/>
          <w:u w:val="single"/>
        </w:rPr>
        <w:instrText xml:space="preserve"> FORMTEXT </w:instrText>
      </w:r>
      <w:r w:rsidRPr="00FB6611">
        <w:rPr>
          <w:rFonts w:cs="Arial"/>
          <w:sz w:val="21"/>
          <w:szCs w:val="21"/>
          <w:u w:val="single"/>
        </w:rPr>
      </w:r>
      <w:r w:rsidRPr="00FB6611">
        <w:rPr>
          <w:rFonts w:cs="Arial"/>
          <w:sz w:val="21"/>
          <w:szCs w:val="21"/>
          <w:u w:val="single"/>
        </w:rPr>
        <w:fldChar w:fldCharType="separate"/>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sz w:val="21"/>
          <w:szCs w:val="21"/>
          <w:u w:val="single"/>
        </w:rPr>
        <w:fldChar w:fldCharType="end"/>
      </w:r>
    </w:p>
    <w:p w14:paraId="0EB4066A" w14:textId="5789C3AC" w:rsidR="00BC1108" w:rsidRDefault="00BC1108">
      <w:pPr>
        <w:autoSpaceDE w:val="0"/>
        <w:autoSpaceDN w:val="0"/>
        <w:adjustRightInd w:val="0"/>
        <w:spacing w:after="0" w:line="240" w:lineRule="auto"/>
        <w:rPr>
          <w:rFonts w:ascii="Arial" w:hAnsi="Arial" w:cs="Arial"/>
          <w:sz w:val="21"/>
          <w:szCs w:val="21"/>
        </w:rPr>
      </w:pPr>
    </w:p>
    <w:p w14:paraId="5B248243" w14:textId="30005554" w:rsidR="00682B67" w:rsidRDefault="00682B67">
      <w:pPr>
        <w:autoSpaceDE w:val="0"/>
        <w:autoSpaceDN w:val="0"/>
        <w:adjustRightInd w:val="0"/>
        <w:spacing w:after="0" w:line="240" w:lineRule="auto"/>
        <w:rPr>
          <w:rFonts w:ascii="Arial" w:hAnsi="Arial" w:cs="Arial"/>
          <w:sz w:val="21"/>
          <w:szCs w:val="21"/>
        </w:rPr>
      </w:pPr>
      <w:r w:rsidRPr="00682B67">
        <w:rPr>
          <w:rFonts w:ascii="Arial" w:hAnsi="Arial" w:cs="Arial"/>
          <w:sz w:val="21"/>
          <w:szCs w:val="21"/>
        </w:rPr>
        <w:t>oder</w:t>
      </w:r>
    </w:p>
    <w:p w14:paraId="5BA3E814" w14:textId="77777777" w:rsidR="00682B67" w:rsidRPr="00894883" w:rsidRDefault="00682B67">
      <w:pPr>
        <w:autoSpaceDE w:val="0"/>
        <w:autoSpaceDN w:val="0"/>
        <w:adjustRightInd w:val="0"/>
        <w:spacing w:after="0" w:line="240" w:lineRule="auto"/>
        <w:rPr>
          <w:rFonts w:ascii="Arial" w:hAnsi="Arial" w:cs="Arial"/>
          <w:sz w:val="21"/>
          <w:szCs w:val="21"/>
        </w:rPr>
      </w:pPr>
    </w:p>
    <w:p w14:paraId="2B66DB96" w14:textId="2E81185C"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b) wenn der öffentliche Auftraggeber bereits im Besitz der betreffenden Unterlagen ist</w:t>
      </w:r>
      <w:r w:rsidR="00DF5BFE">
        <w:rPr>
          <w:rFonts w:ascii="Arial" w:hAnsi="Arial" w:cs="Arial"/>
          <w:sz w:val="21"/>
          <w:szCs w:val="21"/>
        </w:rPr>
        <w:t xml:space="preserve"> und diese noch Gültigkeit haben</w:t>
      </w:r>
      <w:r w:rsidR="00ED666B">
        <w:rPr>
          <w:rFonts w:ascii="Arial" w:hAnsi="Arial" w:cs="Arial"/>
          <w:sz w:val="21"/>
          <w:szCs w:val="21"/>
        </w:rPr>
        <w:t>,</w:t>
      </w:r>
    </w:p>
    <w:p w14:paraId="2402E37C" w14:textId="7AEFBBB2"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DDDC54B" w14:textId="7E647F81"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w:t>
      </w:r>
      <w:r w:rsidR="00DF5BFE">
        <w:rPr>
          <w:rFonts w:cs="Arial"/>
          <w:sz w:val="21"/>
          <w:szCs w:val="21"/>
        </w:rPr>
        <w:t>der</w:t>
      </w:r>
      <w:r w:rsidRPr="00894883">
        <w:rPr>
          <w:rFonts w:cs="Arial"/>
          <w:sz w:val="21"/>
          <w:szCs w:val="21"/>
        </w:rPr>
        <w:t xml:space="preserve"> </w:t>
      </w:r>
      <w:r w:rsidR="00BC1108" w:rsidRPr="00894883">
        <w:rPr>
          <w:rFonts w:cs="Arial"/>
          <w:sz w:val="21"/>
          <w:szCs w:val="21"/>
        </w:rPr>
        <w:t>EU-B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FE69F64" w14:textId="77777777" w:rsidR="000D05D1" w:rsidRPr="00894883" w:rsidRDefault="000D05D1">
      <w:pPr>
        <w:autoSpaceDE w:val="0"/>
        <w:autoSpaceDN w:val="0"/>
        <w:adjustRightInd w:val="0"/>
        <w:spacing w:after="0" w:line="240" w:lineRule="auto"/>
        <w:rPr>
          <w:rFonts w:ascii="Arial" w:hAnsi="Arial" w:cs="Arial"/>
          <w:sz w:val="21"/>
          <w:szCs w:val="21"/>
        </w:rPr>
      </w:pPr>
    </w:p>
    <w:p w14:paraId="2D7DB4AB" w14:textId="77777777" w:rsidR="00EC34D9" w:rsidRPr="00894883" w:rsidRDefault="00EC34D9">
      <w:pPr>
        <w:autoSpaceDE w:val="0"/>
        <w:autoSpaceDN w:val="0"/>
        <w:adjustRightInd w:val="0"/>
        <w:spacing w:after="0" w:line="240" w:lineRule="auto"/>
        <w:rPr>
          <w:rFonts w:ascii="Arial" w:hAnsi="Arial" w:cs="Arial"/>
          <w:sz w:val="21"/>
          <w:szCs w:val="21"/>
        </w:rPr>
      </w:pPr>
    </w:p>
    <w:p w14:paraId="4A88C8D4" w14:textId="36BC86A8"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894883" w:rsidRDefault="00EC34D9">
      <w:pPr>
        <w:autoSpaceDE w:val="0"/>
        <w:autoSpaceDN w:val="0"/>
        <w:adjustRightInd w:val="0"/>
        <w:spacing w:after="0" w:line="240" w:lineRule="auto"/>
        <w:rPr>
          <w:rFonts w:ascii="Arial" w:hAnsi="Arial" w:cs="Arial"/>
          <w:sz w:val="21"/>
          <w:szCs w:val="21"/>
        </w:rPr>
      </w:pPr>
    </w:p>
    <w:p w14:paraId="5622CBDB" w14:textId="77777777" w:rsidR="00EC34D9" w:rsidRPr="00894883" w:rsidRDefault="00EC34D9">
      <w:pPr>
        <w:autoSpaceDE w:val="0"/>
        <w:autoSpaceDN w:val="0"/>
        <w:adjustRightInd w:val="0"/>
        <w:spacing w:after="0" w:line="240" w:lineRule="auto"/>
        <w:rPr>
          <w:rFonts w:ascii="Arial" w:hAnsi="Arial" w:cs="Arial"/>
          <w:sz w:val="21"/>
          <w:szCs w:val="21"/>
        </w:rPr>
      </w:pPr>
    </w:p>
    <w:p w14:paraId="0FF3684E"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7F5205A" w14:textId="77777777" w:rsidR="00EC34D9" w:rsidRPr="00894883" w:rsidRDefault="00EC34D9">
      <w:pPr>
        <w:autoSpaceDE w:val="0"/>
        <w:autoSpaceDN w:val="0"/>
        <w:adjustRightInd w:val="0"/>
        <w:spacing w:after="0" w:line="240" w:lineRule="auto"/>
        <w:rPr>
          <w:rFonts w:ascii="Arial" w:hAnsi="Arial" w:cs="Arial"/>
          <w:sz w:val="21"/>
          <w:szCs w:val="21"/>
        </w:rPr>
      </w:pPr>
    </w:p>
    <w:p w14:paraId="61E6D005"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6EC739EA" w14:textId="77777777" w:rsidR="00EC34D9" w:rsidRPr="00894883" w:rsidRDefault="00EC34D9">
      <w:pPr>
        <w:autoSpaceDE w:val="0"/>
        <w:autoSpaceDN w:val="0"/>
        <w:adjustRightInd w:val="0"/>
        <w:spacing w:after="0" w:line="240" w:lineRule="auto"/>
        <w:rPr>
          <w:rFonts w:ascii="Arial" w:hAnsi="Arial" w:cs="Arial"/>
          <w:sz w:val="21"/>
          <w:szCs w:val="21"/>
        </w:rPr>
      </w:pPr>
    </w:p>
    <w:p w14:paraId="6C05A7A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2FFD0C21"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3D4A40">
      <w:headerReference w:type="default" r:id="rId8"/>
      <w:footerReference w:type="default" r:id="rId9"/>
      <w:pgSz w:w="11906" w:h="16838"/>
      <w:pgMar w:top="181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1B046" w14:textId="77777777" w:rsidR="003D4A40" w:rsidRPr="003D4A40" w:rsidRDefault="003D4A40" w:rsidP="003D4A40">
    <w:pPr>
      <w:autoSpaceDE w:val="0"/>
      <w:autoSpaceDN w:val="0"/>
      <w:adjustRightInd w:val="0"/>
      <w:spacing w:after="0" w:line="240" w:lineRule="auto"/>
      <w:jc w:val="center"/>
      <w:rPr>
        <w:rFonts w:ascii="Arial" w:hAnsi="Arial" w:cs="Arial"/>
        <w:bCs/>
        <w:color w:val="000000"/>
        <w:sz w:val="18"/>
        <w:szCs w:val="18"/>
      </w:rPr>
    </w:pPr>
    <w:r w:rsidRPr="003D4A40">
      <w:rPr>
        <w:rFonts w:ascii="Arial" w:hAnsi="Arial" w:cs="Arial"/>
        <w:bCs/>
        <w:color w:val="000000"/>
        <w:sz w:val="18"/>
        <w:szCs w:val="18"/>
      </w:rPr>
      <w:t xml:space="preserve">Vergabeunterlagen zum Offenen Verfahren des AOK-Bundesverbandes </w:t>
    </w:r>
  </w:p>
  <w:p w14:paraId="15F45057" w14:textId="58CEAF48" w:rsidR="003D4A40" w:rsidRPr="003D4A40" w:rsidRDefault="003D4A40" w:rsidP="008437C7">
    <w:pPr>
      <w:autoSpaceDE w:val="0"/>
      <w:autoSpaceDN w:val="0"/>
      <w:adjustRightInd w:val="0"/>
      <w:spacing w:after="0" w:line="240" w:lineRule="auto"/>
      <w:jc w:val="center"/>
      <w:rPr>
        <w:rFonts w:ascii="Arial" w:hAnsi="Arial" w:cs="Arial"/>
        <w:bCs/>
        <w:color w:val="000000"/>
        <w:sz w:val="18"/>
        <w:szCs w:val="18"/>
      </w:rPr>
    </w:pPr>
    <w:r w:rsidRPr="003D4A40">
      <w:rPr>
        <w:rFonts w:ascii="Arial" w:hAnsi="Arial" w:cs="Arial"/>
        <w:bCs/>
        <w:color w:val="000000"/>
        <w:sz w:val="18"/>
        <w:szCs w:val="18"/>
      </w:rPr>
      <w:t>„</w:t>
    </w:r>
    <w:r w:rsidR="008437C7">
      <w:rPr>
        <w:rFonts w:ascii="Arial" w:hAnsi="Arial" w:cs="Arial"/>
        <w:bCs/>
        <w:color w:val="000000"/>
        <w:sz w:val="18"/>
        <w:szCs w:val="18"/>
      </w:rPr>
      <w:t>Fahrradleasing</w:t>
    </w:r>
    <w:r w:rsidRPr="003D4A40">
      <w:rPr>
        <w:rFonts w:ascii="Arial" w:hAnsi="Arial" w:cs="Arial"/>
        <w:bCs/>
        <w:color w:val="000000"/>
        <w:sz w:val="18"/>
        <w:szCs w:val="18"/>
      </w:rPr>
      <w:t>“</w:t>
    </w:r>
  </w:p>
  <w:p w14:paraId="382310FE" w14:textId="366A6802" w:rsidR="00EC34D9" w:rsidRPr="003D4A40" w:rsidRDefault="003D4A40" w:rsidP="003D4A40">
    <w:pPr>
      <w:autoSpaceDE w:val="0"/>
      <w:autoSpaceDN w:val="0"/>
      <w:adjustRightInd w:val="0"/>
      <w:spacing w:after="0" w:line="240" w:lineRule="auto"/>
      <w:jc w:val="center"/>
      <w:rPr>
        <w:rFonts w:ascii="Arial" w:hAnsi="Arial" w:cs="Arial"/>
        <w:bCs/>
        <w:color w:val="000000"/>
        <w:sz w:val="18"/>
        <w:szCs w:val="18"/>
      </w:rPr>
    </w:pPr>
    <w:r w:rsidRPr="003D4A40">
      <w:rPr>
        <w:rFonts w:ascii="Arial" w:hAnsi="Arial" w:cs="Arial"/>
        <w:bCs/>
        <w:color w:val="000000"/>
        <w:sz w:val="18"/>
        <w:szCs w:val="18"/>
      </w:rPr>
      <w:t xml:space="preserve">Anlage </w:t>
    </w:r>
    <w:r w:rsidR="009B178D">
      <w:rPr>
        <w:rFonts w:ascii="Arial" w:hAnsi="Arial" w:cs="Arial"/>
        <w:bCs/>
        <w:color w:val="000000"/>
        <w:sz w:val="18"/>
        <w:szCs w:val="18"/>
      </w:rPr>
      <w:t>7</w:t>
    </w:r>
    <w:r w:rsidRPr="003D4A40">
      <w:rPr>
        <w:rFonts w:ascii="Arial" w:hAnsi="Arial" w:cs="Arial"/>
        <w:bCs/>
        <w:color w:val="000000"/>
        <w:sz w:val="18"/>
        <w:szCs w:val="18"/>
      </w:rPr>
      <w:t xml:space="preserve"> - </w:t>
    </w:r>
    <w:r w:rsidR="00C22F0E">
      <w:rPr>
        <w:rFonts w:ascii="Arial" w:hAnsi="Arial" w:cs="Arial"/>
        <w:bCs/>
        <w:color w:val="000000"/>
        <w:sz w:val="18"/>
        <w:szCs w:val="18"/>
      </w:rPr>
      <w:t>Eigenerklärung zu den Ausschlussgründen gem. § 123 GWB / § 124 GWB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60665">
    <w:abstractNumId w:val="2"/>
  </w:num>
  <w:num w:numId="2" w16cid:durableId="1395203458">
    <w:abstractNumId w:val="1"/>
  </w:num>
  <w:num w:numId="3" w16cid:durableId="131874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forms" w:enforcement="1" w:cryptProviderType="rsaAES" w:cryptAlgorithmClass="hash" w:cryptAlgorithmType="typeAny" w:cryptAlgorithmSid="14" w:cryptSpinCount="100000" w:hash="IEBGSZpwb9hPbobDkOOkpgZb390pDl4FBLCWB8olpH07yYTaafFRfjO2OY7DK4ln6y/zIDC+5TyRJ1ShBALZKA==" w:salt="75RKS7wuX7C+wkdWyWHskg=="/>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D05D1"/>
    <w:rsid w:val="00107C24"/>
    <w:rsid w:val="00137376"/>
    <w:rsid w:val="001443C7"/>
    <w:rsid w:val="001703FD"/>
    <w:rsid w:val="001A5830"/>
    <w:rsid w:val="001D2C54"/>
    <w:rsid w:val="00222FC6"/>
    <w:rsid w:val="0026285E"/>
    <w:rsid w:val="00295842"/>
    <w:rsid w:val="00353FFF"/>
    <w:rsid w:val="00370D64"/>
    <w:rsid w:val="0037727D"/>
    <w:rsid w:val="003D4A40"/>
    <w:rsid w:val="00423258"/>
    <w:rsid w:val="004303E9"/>
    <w:rsid w:val="00457BEC"/>
    <w:rsid w:val="004D3D6F"/>
    <w:rsid w:val="00641070"/>
    <w:rsid w:val="00682B67"/>
    <w:rsid w:val="006D5D04"/>
    <w:rsid w:val="006E2117"/>
    <w:rsid w:val="0071175F"/>
    <w:rsid w:val="0071501D"/>
    <w:rsid w:val="008437C7"/>
    <w:rsid w:val="00894883"/>
    <w:rsid w:val="009B178D"/>
    <w:rsid w:val="00A1311F"/>
    <w:rsid w:val="00A76BB6"/>
    <w:rsid w:val="00A8110F"/>
    <w:rsid w:val="00AA3266"/>
    <w:rsid w:val="00BC1108"/>
    <w:rsid w:val="00C22F0E"/>
    <w:rsid w:val="00C46087"/>
    <w:rsid w:val="00C5784A"/>
    <w:rsid w:val="00D659A0"/>
    <w:rsid w:val="00DC3DA1"/>
    <w:rsid w:val="00DC594C"/>
    <w:rsid w:val="00DF5BFE"/>
    <w:rsid w:val="00E302C8"/>
    <w:rsid w:val="00E47A2A"/>
    <w:rsid w:val="00EC34D9"/>
    <w:rsid w:val="00ED666B"/>
    <w:rsid w:val="00ED6C45"/>
    <w:rsid w:val="00F171AD"/>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FF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2011</Words>
  <Characters>12675</Characters>
  <Application>Microsoft Office Word</Application>
  <DocSecurity>0</DocSecurity>
  <Lines>105</Lines>
  <Paragraphs>29</Paragraphs>
  <ScaleCrop>false</ScaleCrop>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2026-06-12T08:57:00Z</dcterms:created>
  <dcterms:modified xsi:type="dcterms:W3CDTF">2026-06-12T08:57:00Z</dcterms:modified>
</cp:coreProperties>
</file>